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78" w:rsidRDefault="00C84C78" w:rsidP="00C84C78">
      <w:pPr>
        <w:pStyle w:val="Default"/>
        <w:ind w:left="426" w:right="543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25400</wp:posOffset>
            </wp:positionV>
            <wp:extent cx="5270500" cy="1612900"/>
            <wp:effectExtent l="19050" t="0" r="6350" b="0"/>
            <wp:wrapNone/>
            <wp:docPr id="1" name="Picture 1" descr="C:\Users\Rosalyn\Documents\Live Projects\Tallinn CI conf Oct 2011\Logos\Tallinn_Manifest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lyn\Documents\Live Projects\Tallinn CI conf Oct 2011\Logos\Tallinn_Manifesto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C78" w:rsidRDefault="00C84C78" w:rsidP="00C84C78">
      <w:pPr>
        <w:pStyle w:val="Default"/>
        <w:ind w:left="426" w:right="543"/>
        <w:rPr>
          <w:sz w:val="20"/>
          <w:szCs w:val="20"/>
        </w:rPr>
      </w:pPr>
    </w:p>
    <w:p w:rsidR="00C84C78" w:rsidRDefault="00C84C78" w:rsidP="00C84C78">
      <w:pPr>
        <w:pStyle w:val="Default"/>
        <w:ind w:left="426" w:right="543"/>
        <w:rPr>
          <w:sz w:val="20"/>
          <w:szCs w:val="20"/>
        </w:rPr>
      </w:pPr>
    </w:p>
    <w:p w:rsidR="00C84C78" w:rsidRDefault="00C84C78" w:rsidP="00C84C78">
      <w:pPr>
        <w:pStyle w:val="Default"/>
        <w:ind w:left="426" w:right="543"/>
        <w:rPr>
          <w:sz w:val="20"/>
          <w:szCs w:val="20"/>
        </w:rPr>
      </w:pPr>
    </w:p>
    <w:p w:rsidR="00C84C78" w:rsidRDefault="00C84C78" w:rsidP="00C84C78">
      <w:pPr>
        <w:pStyle w:val="Default"/>
        <w:ind w:left="426" w:right="543"/>
        <w:rPr>
          <w:sz w:val="20"/>
          <w:szCs w:val="20"/>
        </w:rPr>
      </w:pPr>
    </w:p>
    <w:p w:rsidR="00C84C78" w:rsidRDefault="00C84C78" w:rsidP="00C84C78">
      <w:pPr>
        <w:pStyle w:val="Default"/>
        <w:ind w:left="426" w:right="543"/>
        <w:rPr>
          <w:sz w:val="20"/>
          <w:szCs w:val="20"/>
        </w:rPr>
      </w:pPr>
    </w:p>
    <w:p w:rsidR="00C84C78" w:rsidRDefault="00C84C78" w:rsidP="00C84C78">
      <w:pPr>
        <w:pStyle w:val="Default"/>
        <w:ind w:left="426" w:right="543"/>
        <w:rPr>
          <w:sz w:val="20"/>
          <w:szCs w:val="20"/>
        </w:rPr>
      </w:pPr>
    </w:p>
    <w:p w:rsidR="00C84C78" w:rsidRDefault="00C84C78" w:rsidP="00C84C78">
      <w:pPr>
        <w:pStyle w:val="Default"/>
        <w:ind w:left="426" w:right="543"/>
        <w:rPr>
          <w:sz w:val="20"/>
          <w:szCs w:val="20"/>
        </w:rPr>
      </w:pPr>
    </w:p>
    <w:p w:rsidR="00C84C78" w:rsidRDefault="00C84C78" w:rsidP="00C84C78">
      <w:pPr>
        <w:pStyle w:val="Default"/>
        <w:ind w:left="426" w:right="543"/>
        <w:rPr>
          <w:sz w:val="20"/>
          <w:szCs w:val="20"/>
        </w:rPr>
      </w:pPr>
    </w:p>
    <w:p w:rsidR="00C84C78" w:rsidRDefault="00C84C78" w:rsidP="00C84C78">
      <w:pPr>
        <w:pStyle w:val="Default"/>
        <w:ind w:left="426" w:right="543"/>
        <w:rPr>
          <w:sz w:val="20"/>
          <w:szCs w:val="20"/>
        </w:rPr>
      </w:pPr>
    </w:p>
    <w:p w:rsidR="00C84C78" w:rsidRDefault="00C84C78" w:rsidP="00C84C78">
      <w:pPr>
        <w:pStyle w:val="Default"/>
        <w:ind w:left="426" w:right="543"/>
        <w:rPr>
          <w:sz w:val="20"/>
          <w:szCs w:val="20"/>
        </w:rPr>
      </w:pPr>
    </w:p>
    <w:p w:rsidR="00C84C78" w:rsidRDefault="00C84C78" w:rsidP="00C84C78">
      <w:pPr>
        <w:pStyle w:val="Default"/>
        <w:ind w:left="426" w:right="543"/>
        <w:rPr>
          <w:sz w:val="20"/>
          <w:szCs w:val="20"/>
        </w:rPr>
      </w:pPr>
      <w:r>
        <w:rPr>
          <w:sz w:val="20"/>
          <w:szCs w:val="20"/>
        </w:rPr>
        <w:t xml:space="preserve">December 2011 </w:t>
      </w:r>
    </w:p>
    <w:p w:rsidR="00C84C78" w:rsidRDefault="00C84C78" w:rsidP="00C84C78">
      <w:pPr>
        <w:pStyle w:val="Default"/>
        <w:ind w:left="426" w:right="543"/>
        <w:rPr>
          <w:sz w:val="20"/>
          <w:szCs w:val="20"/>
        </w:rPr>
      </w:pPr>
    </w:p>
    <w:p w:rsidR="00C84C78" w:rsidRDefault="00C84C78" w:rsidP="00C84C78">
      <w:pPr>
        <w:pStyle w:val="Default"/>
        <w:ind w:left="426" w:right="5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Introducing the Tallinn Manifesto</w:t>
      </w:r>
    </w:p>
    <w:p w:rsidR="00C84C78" w:rsidRDefault="00C84C78" w:rsidP="00C84C78">
      <w:pPr>
        <w:pStyle w:val="Default"/>
        <w:ind w:left="426" w:right="54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r>
        <w:rPr>
          <w:sz w:val="22"/>
          <w:szCs w:val="22"/>
        </w:rPr>
        <w:t xml:space="preserve">Dear All, </w:t>
      </w: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b/>
          <w:bCs/>
          <w:sz w:val="22"/>
          <w:szCs w:val="22"/>
        </w:rPr>
        <w:t xml:space="preserve">Tallinn Manifesto </w:t>
      </w:r>
      <w:r>
        <w:rPr>
          <w:sz w:val="22"/>
          <w:szCs w:val="22"/>
        </w:rPr>
        <w:t xml:space="preserve">calls for a re-think on how we approach strategy and action across the Creative Economy. It sets out an agenda for a refreshed and re-invigorated approach to knowledge development, collaboration, strategy and policy – across Europe and internationally. </w:t>
      </w: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r>
        <w:rPr>
          <w:sz w:val="22"/>
          <w:szCs w:val="22"/>
        </w:rPr>
        <w:t xml:space="preserve">It introduces a set of themes which will help different localities to maximise their distinctive potential; and it frames questions which we should all have strong answers for if we are serious about developing a Creative Economy which is productive, value-adding, sustainable, resilient, inclusive and fair. </w:t>
      </w: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hyperlink r:id="rId5" w:history="1">
        <w:r w:rsidRPr="00C84C78">
          <w:rPr>
            <w:rStyle w:val="Hyperlink"/>
            <w:sz w:val="22"/>
            <w:szCs w:val="22"/>
          </w:rPr>
          <w:t xml:space="preserve">Read the Manifesto </w:t>
        </w:r>
      </w:hyperlink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</w:p>
    <w:p w:rsidR="00C84C78" w:rsidRPr="00C84C78" w:rsidRDefault="00C84C78" w:rsidP="00C84C78">
      <w:pPr>
        <w:pStyle w:val="Default"/>
        <w:ind w:left="426" w:right="54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Tallinn Manifesto – a Tool for Strategic Development across the Creative Economy </w:t>
      </w: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r>
        <w:rPr>
          <w:sz w:val="22"/>
          <w:szCs w:val="22"/>
        </w:rPr>
        <w:t xml:space="preserve">The Tallinn Manifesto is the product of a major international conference on Creative Entrepreneurship - held in Tallinn in October 2011: </w:t>
      </w:r>
      <w:proofErr w:type="spellStart"/>
      <w:r>
        <w:rPr>
          <w:b/>
          <w:bCs/>
          <w:sz w:val="22"/>
          <w:szCs w:val="22"/>
        </w:rPr>
        <w:t>www.creativeestonia.eu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r>
        <w:rPr>
          <w:sz w:val="22"/>
          <w:szCs w:val="22"/>
        </w:rPr>
        <w:t xml:space="preserve">It is co-created by delegates and speakers at the conference - with 25 nationalities represented overall. </w:t>
      </w: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r>
        <w:rPr>
          <w:sz w:val="22"/>
          <w:szCs w:val="22"/>
        </w:rPr>
        <w:t xml:space="preserve">It is written by Dr Tom Fleming - Director of TFCC: </w:t>
      </w:r>
      <w:r>
        <w:rPr>
          <w:b/>
          <w:bCs/>
          <w:sz w:val="22"/>
          <w:szCs w:val="22"/>
        </w:rPr>
        <w:t xml:space="preserve">www.tfconsultancy.co.uk </w:t>
      </w: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r>
        <w:rPr>
          <w:sz w:val="22"/>
          <w:szCs w:val="22"/>
        </w:rPr>
        <w:t xml:space="preserve">With the economic crisis, plus crises in confidence and identity, we need a rethink on the role and value of the Creative Economy and a refreshed approach to policy and strategy. The purpose of the Tallinn Manifesto is therefore to provide a stimulus and focus for debate, which then develops as a driver for strategy and action across the world. </w:t>
      </w: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r>
        <w:rPr>
          <w:sz w:val="22"/>
          <w:szCs w:val="22"/>
        </w:rPr>
        <w:t xml:space="preserve">We look forward to exploring the implications of this with you. </w:t>
      </w: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hyperlink r:id="rId6" w:history="1">
        <w:r w:rsidRPr="00C84C78">
          <w:rPr>
            <w:rStyle w:val="Hyperlink"/>
            <w:sz w:val="22"/>
            <w:szCs w:val="22"/>
          </w:rPr>
          <w:t>Read the Manifesto</w:t>
        </w:r>
      </w:hyperlink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r>
        <w:rPr>
          <w:sz w:val="22"/>
          <w:szCs w:val="22"/>
        </w:rPr>
        <w:t xml:space="preserve">For more information, contact: </w:t>
      </w: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tom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fleming</w:t>
      </w:r>
      <w:proofErr w:type="spellEnd"/>
      <w:r>
        <w:rPr>
          <w:b/>
          <w:bCs/>
          <w:sz w:val="22"/>
          <w:szCs w:val="22"/>
        </w:rPr>
        <w:t xml:space="preserve"> / creative consultancy / </w:t>
      </w: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email</w:t>
      </w:r>
      <w:proofErr w:type="gramEnd"/>
      <w:r>
        <w:rPr>
          <w:b/>
          <w:bCs/>
          <w:sz w:val="22"/>
          <w:szCs w:val="22"/>
        </w:rPr>
        <w:t xml:space="preserve"> / info@tfconsultancy.co.uk </w:t>
      </w: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telephone</w:t>
      </w:r>
      <w:proofErr w:type="gramEnd"/>
      <w:r>
        <w:rPr>
          <w:b/>
          <w:bCs/>
          <w:sz w:val="22"/>
          <w:szCs w:val="22"/>
        </w:rPr>
        <w:t xml:space="preserve"> / +44 (0) 207 430 085 </w:t>
      </w:r>
    </w:p>
    <w:p w:rsidR="00C84C78" w:rsidRDefault="00C84C78" w:rsidP="00C84C78">
      <w:pPr>
        <w:pStyle w:val="Default"/>
        <w:ind w:left="426" w:right="543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web</w:t>
      </w:r>
      <w:proofErr w:type="gramEnd"/>
      <w:r>
        <w:rPr>
          <w:b/>
          <w:bCs/>
          <w:sz w:val="22"/>
          <w:szCs w:val="22"/>
        </w:rPr>
        <w:t xml:space="preserve"> / www.tfconsultancy.co.uk </w:t>
      </w:r>
    </w:p>
    <w:p w:rsidR="00196760" w:rsidRDefault="00C84C78" w:rsidP="00C84C78">
      <w:pPr>
        <w:ind w:left="426" w:right="543"/>
      </w:pPr>
      <w:proofErr w:type="gramStart"/>
      <w:r>
        <w:rPr>
          <w:b/>
          <w:bCs/>
          <w:sz w:val="22"/>
          <w:szCs w:val="22"/>
        </w:rPr>
        <w:t>twitter</w:t>
      </w:r>
      <w:proofErr w:type="gramEnd"/>
      <w:r>
        <w:rPr>
          <w:b/>
          <w:bCs/>
          <w:sz w:val="22"/>
          <w:szCs w:val="22"/>
        </w:rPr>
        <w:t xml:space="preserve"> / @</w:t>
      </w:r>
      <w:proofErr w:type="spellStart"/>
      <w:r>
        <w:rPr>
          <w:b/>
          <w:bCs/>
          <w:sz w:val="22"/>
          <w:szCs w:val="22"/>
        </w:rPr>
        <w:t>tfconsultancy</w:t>
      </w:r>
      <w:proofErr w:type="spellEnd"/>
    </w:p>
    <w:sectPr w:rsidR="00196760" w:rsidSect="00C84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altName w:val="Tahoma"/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713727"/>
    <w:rsid w:val="00196760"/>
    <w:rsid w:val="00325AF3"/>
    <w:rsid w:val="00710BC2"/>
    <w:rsid w:val="00713727"/>
    <w:rsid w:val="007B3054"/>
    <w:rsid w:val="00A22ABE"/>
    <w:rsid w:val="00C64640"/>
    <w:rsid w:val="00C84C78"/>
    <w:rsid w:val="00E90F8B"/>
    <w:rsid w:val="00EC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ahoma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F8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C64640"/>
    <w:rPr>
      <w:b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64640"/>
    <w:pPr>
      <w:ind w:left="240"/>
    </w:pPr>
    <w:rPr>
      <w:b/>
      <w:sz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C64640"/>
    <w:pPr>
      <w:ind w:left="720"/>
    </w:pPr>
    <w:rPr>
      <w:b/>
      <w:sz w:val="20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C64640"/>
    <w:pPr>
      <w:ind w:left="960"/>
    </w:pPr>
    <w:rPr>
      <w:b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C64640"/>
    <w:pPr>
      <w:ind w:left="1200"/>
    </w:pPr>
    <w:rPr>
      <w:b/>
      <w:sz w:val="20"/>
      <w:lang w:eastAsia="en-US"/>
    </w:rPr>
  </w:style>
  <w:style w:type="paragraph" w:customStyle="1" w:styleId="Default">
    <w:name w:val="Default"/>
    <w:rsid w:val="00C84C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84C7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4C78"/>
    <w:rPr>
      <w:sz w:val="16"/>
      <w:szCs w:val="16"/>
    </w:rPr>
  </w:style>
  <w:style w:type="character" w:styleId="Hyperlink">
    <w:name w:val="Hyperlink"/>
    <w:basedOn w:val="DefaultParagraphFont"/>
    <w:rsid w:val="00C84C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fconsultancy.co.uk/reports/Tallinn_Manifesto_Re-thinking_the_Creative_Economy_Dec2011.pdf" TargetMode="External"/><Relationship Id="rId5" Type="http://schemas.openxmlformats.org/officeDocument/2006/relationships/hyperlink" Target="http://www.tfconsultancy.co.uk/reports/Tallinn_Manifesto_Re-thinking_the_Creative_Economy_Dec2011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Rosalyn</dc:creator>
  <cp:lastModifiedBy>Rosalyn</cp:lastModifiedBy>
  <cp:revision>1</cp:revision>
  <dcterms:created xsi:type="dcterms:W3CDTF">2011-12-06T10:50:00Z</dcterms:created>
  <dcterms:modified xsi:type="dcterms:W3CDTF">2011-12-06T12:16:00Z</dcterms:modified>
</cp:coreProperties>
</file>